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6.99999999999994" w:lineRule="auto"/>
        <w:ind w:left="1980" w:right="94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Процедура подання учасниками освітнього процесу заяв про випадок булінгу (цькування) та їх розгляд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6.99999999999994" w:lineRule="auto"/>
        <w:ind w:left="1980" w:right="94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у Буцнівському ліцеї</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0" w:right="0" w:firstLine="85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Усі учасники освітнього процесу у разі виявлення випадків булінгу (цькування), учасниками або свідками якого вони стали, або підозрюють про його вчинення по відношенню до інших осіб за зовнішніми ознаками, або про які отримали достовірну інформацію від інших осіб, в обов’язковому порядку протягом дня повідомляють директора школи у письмовій формі – заява.</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1" w:lineRule="auto"/>
        <w:ind w:left="260" w:right="0" w:firstLine="852"/>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потерпілого.</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Типовими ознаками булінгу (цькування) є:</w:t>
      </w:r>
      <w:r w:rsidDel="00000000" w:rsidR="00000000" w:rsidRPr="00000000">
        <w:rPr>
          <w:rtl w:val="0"/>
        </w:rPr>
      </w:r>
    </w:p>
    <w:bookmarkStart w:colFirst="0" w:colLast="0" w:name="dggur4mytim9" w:id="0"/>
    <w:bookmarkEnd w:id="0"/>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1680" w:right="0" w:hanging="566"/>
        <w:jc w:val="both"/>
        <w:rPr>
          <w:rFonts w:ascii="Times New Roman" w:cs="Times New Roman" w:eastAsia="Times New Roman" w:hAnsi="Times New Roman"/>
          <w:b w:val="0"/>
          <w:i w:val="0"/>
          <w:smallCaps w:val="0"/>
          <w:strike w:val="0"/>
          <w:color w:val="000000"/>
          <w:sz w:val="26"/>
          <w:szCs w:val="26"/>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систематичність (повторюваність) діяння;</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676"/>
        </w:tabs>
        <w:spacing w:after="0" w:before="0" w:line="234" w:lineRule="auto"/>
        <w:ind w:left="260" w:right="0" w:firstLine="854"/>
        <w:jc w:val="both"/>
        <w:rPr>
          <w:rFonts w:ascii="Times New Roman" w:cs="Times New Roman" w:eastAsia="Times New Roman" w:hAnsi="Times New Roman"/>
          <w:b w:val="0"/>
          <w:i w:val="0"/>
          <w:smallCaps w:val="0"/>
          <w:strike w:val="0"/>
          <w:color w:val="000000"/>
          <w:sz w:val="26"/>
          <w:szCs w:val="26"/>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наявність сторін — кривдник (булер), потерпілий (жертва булінгу), спостерігачі (за наявності);</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676"/>
        </w:tabs>
        <w:spacing w:after="0" w:before="0" w:line="237" w:lineRule="auto"/>
        <w:ind w:left="260" w:right="0" w:firstLine="854"/>
        <w:jc w:val="both"/>
        <w:rPr>
          <w:rFonts w:ascii="Times New Roman" w:cs="Times New Roman" w:eastAsia="Times New Roman" w:hAnsi="Times New Roman"/>
          <w:b w:val="0"/>
          <w:i w:val="0"/>
          <w:smallCaps w:val="0"/>
          <w:strike w:val="0"/>
          <w:color w:val="000000"/>
          <w:sz w:val="26"/>
          <w:szCs w:val="26"/>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Оформлення, подання заяв (зразок додається).</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00"/>
          <w:tab w:val="left" w:leader="none" w:pos="3900"/>
          <w:tab w:val="left" w:leader="none" w:pos="5500"/>
          <w:tab w:val="left" w:leader="none" w:pos="6620"/>
          <w:tab w:val="left" w:leader="none" w:pos="8380"/>
        </w:tabs>
        <w:spacing w:after="0" w:before="0" w:line="240" w:lineRule="auto"/>
        <w:ind w:left="11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Заява</w:t>
        <w:tab/>
        <w:t xml:space="preserve">заповнюється</w:t>
        <w:tab/>
        <w:t xml:space="preserve">державною</w:t>
        <w:tab/>
        <w:t xml:space="preserve">мовою,</w:t>
        <w:tab/>
        <w:t xml:space="preserve">розбірливим</w:t>
        <w:tab/>
        <w:t xml:space="preserve">почерком.</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Виправлення не допускаються. У заяві необхідно вказати:</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62"/>
        </w:tabs>
        <w:spacing w:after="0" w:before="0" w:line="234" w:lineRule="auto"/>
        <w:ind w:left="260" w:right="0" w:firstLine="854"/>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прізвище, ім’я, по батькові заявника, адресу фактичного проживання, контактний телефон;</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554"/>
        </w:tabs>
        <w:spacing w:after="0" w:before="0" w:line="234" w:lineRule="auto"/>
        <w:ind w:left="260" w:right="0" w:firstLine="854"/>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навести розгорнутий виклад фактів щодо виявлених випадків булінгу (цькування);</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560"/>
        </w:tabs>
        <w:spacing w:after="0" w:before="0" w:line="240" w:lineRule="auto"/>
        <w:ind w:left="1560" w:right="0" w:hanging="445.99999999999994"/>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зазначити дату подання заяви та підписати особисто.</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60"/>
        </w:tabs>
        <w:spacing w:after="0" w:before="0" w:line="240" w:lineRule="auto"/>
        <w:ind w:left="15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60"/>
        </w:tabs>
        <w:spacing w:after="0" w:before="0" w:line="240" w:lineRule="auto"/>
        <w:ind w:left="15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60"/>
        </w:tabs>
        <w:spacing w:after="0" w:before="0" w:line="240" w:lineRule="auto"/>
        <w:ind w:left="15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60"/>
        </w:tabs>
        <w:spacing w:after="0" w:before="0" w:line="240" w:lineRule="auto"/>
        <w:ind w:left="15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60"/>
        </w:tabs>
        <w:spacing w:after="0" w:before="0" w:line="240" w:lineRule="auto"/>
        <w:ind w:left="15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60"/>
        </w:tabs>
        <w:spacing w:after="0" w:before="0" w:line="240" w:lineRule="auto"/>
        <w:ind w:left="15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507"/>
        </w:tabs>
        <w:spacing w:after="0" w:before="0" w:line="234" w:lineRule="auto"/>
        <w:ind w:left="260" w:right="0" w:firstLine="854"/>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Заявниками можуть бути здобувачі освіти, їх батьки/законні представники, працівники освітнього закладу та інші особи.</w:t>
      </w:r>
    </w:p>
    <w:bookmarkStart w:colFirst="0" w:colLast="0" w:name="igjawf8y2wai" w:id="1"/>
    <w:bookmarkEnd w:id="1"/>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07"/>
        </w:tabs>
        <w:spacing w:after="0" w:before="0" w:line="234" w:lineRule="auto"/>
        <w:ind w:left="260" w:right="0" w:firstLine="85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481"/>
        </w:tabs>
        <w:spacing w:after="0" w:before="0" w:line="235" w:lineRule="auto"/>
        <w:ind w:left="260" w:right="0" w:firstLine="854"/>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Розгляд та неупереджене з’ясування обставин випадків булінгу (цькування) здійснюється відповідно до поданих заявниками заяв.</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450"/>
        </w:tabs>
        <w:spacing w:after="0" w:before="0" w:line="234" w:lineRule="auto"/>
        <w:ind w:left="260" w:right="0" w:firstLine="854"/>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Заяви, що надійшли на електронну пошту отримує секретар, яка зобов’язана терміново повідомити керівника установи.</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540"/>
        </w:tabs>
        <w:spacing w:after="0" w:before="0" w:line="240" w:lineRule="auto"/>
        <w:ind w:left="1540" w:right="0" w:hanging="425.99999999999994"/>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Прийом та реєстрацію поданих Заяв здійснює  особисто керівник</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установи.</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460"/>
        </w:tabs>
        <w:spacing w:after="0" w:before="0" w:line="240" w:lineRule="auto"/>
        <w:ind w:left="1460" w:right="0" w:hanging="345.99999999999994"/>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Заяви реєструються в окремому журналі реєстрації.</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596"/>
        </w:tabs>
        <w:spacing w:after="0" w:before="0" w:line="234" w:lineRule="auto"/>
        <w:ind w:left="260" w:right="0" w:firstLine="854"/>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Розгляд Заяв здійснює керівник установи з дотриманням конфіденційності.</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Розгляд заяв щодо випадків булінгу (цькування)</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1474"/>
        </w:tabs>
        <w:spacing w:after="0" w:before="0" w:line="237" w:lineRule="auto"/>
        <w:ind w:left="260" w:right="0" w:firstLine="854"/>
        <w:jc w:val="both"/>
        <w:rPr>
          <w:rFonts w:ascii="Times New Roman" w:cs="Times New Roman" w:eastAsia="Times New Roman" w:hAnsi="Times New Roman"/>
          <w:b w:val="0"/>
          <w:i w:val="0"/>
          <w:smallCaps w:val="0"/>
          <w:strike w:val="0"/>
          <w:color w:val="000000"/>
          <w:sz w:val="26"/>
          <w:szCs w:val="26"/>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заявою керівник установи видає рішення про проведення розслідування випадків булінгу (цькування) із визначенням уповноважених осіб не пізніше 3-ох робочих днів з дати прийняття заяви.</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1463"/>
        </w:tabs>
        <w:spacing w:after="0" w:before="0" w:line="236" w:lineRule="auto"/>
        <w:ind w:left="260" w:right="300" w:firstLine="854"/>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складі комісії педагогічні працівники (у томі числі психолог, соціальний педагог), батьки постраждалого та булера, керівник установи та інші зацікавлені особи.</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1462"/>
        </w:tabs>
        <w:spacing w:after="0" w:before="0" w:line="234" w:lineRule="auto"/>
        <w:ind w:left="260" w:right="0" w:firstLine="854"/>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Комісія у своїй діяльності керується законодавством України та іншими нормативними документами і актами.</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1486"/>
        </w:tabs>
        <w:spacing w:after="0" w:before="0" w:line="234" w:lineRule="auto"/>
        <w:ind w:left="260" w:right="0" w:firstLine="854"/>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метою розслідування випадків булінгу (цькування) уповноважені особи мають право вимагати письмові пояснення та матеріали у сторін.</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1526"/>
        </w:tabs>
        <w:spacing w:after="0" w:before="0" w:line="234" w:lineRule="auto"/>
        <w:ind w:left="260" w:right="0" w:firstLine="854"/>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Розслідування випадку булінгу (цькування) уповноваженими особами здійснюється упродовж 10-ти робочих днів з дати прийняття заяви.</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1494"/>
        </w:tabs>
        <w:spacing w:after="0" w:before="0" w:line="237" w:lineRule="auto"/>
        <w:ind w:left="260" w:right="0" w:firstLine="854"/>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Якщо Комісія визначила, що це був булінг (цькування), а не одноразовий конфлікт чи сварка, (відповідні дії носять систематичний характер), то керівник установи зобов’язаний повідомити уповноважені органи Національної поліції (ювенальна поліція) та служби у справах дітей.</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1467"/>
        </w:tabs>
        <w:spacing w:after="0" w:before="0" w:line="237" w:lineRule="auto"/>
        <w:ind w:left="260" w:right="0" w:firstLine="854"/>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разі, якщо Комісія не кваліфікує випадок як булінг (цькування), а постраждалий не згодний з цим, то він може одразу звернутись до органів Національної поліції України із заявою, про що керівник установи має повідомити постраждалого.</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1500"/>
        </w:tabs>
        <w:spacing w:after="0" w:before="0" w:line="240" w:lineRule="auto"/>
        <w:ind w:left="1500" w:right="0" w:hanging="385.99999999999994"/>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Рішення Комісії приймаються більшістю її членів та реєструються</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572"/>
        </w:tabs>
        <w:spacing w:after="0" w:before="0" w:line="234" w:lineRule="auto"/>
        <w:ind w:left="260" w:right="0" w:firstLine="1.999999999999993"/>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окремому журналі, зберігаються в паперовому вигляді з оригіналами підписів всіх членів Комісії.</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1549"/>
        </w:tabs>
        <w:spacing w:after="0" w:before="0" w:line="236" w:lineRule="auto"/>
        <w:ind w:left="260" w:right="0" w:firstLine="854"/>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Потерпілий чи його/її представник можуть звертатися відразу до уповноважених органів Національної поліції України (ювенальна поліція) та служби у справах дітей з повідомленням про випадки булінгу (цькування).</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1680" w:right="0" w:hanging="566"/>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Батьки зобов’язані виконувати рішення та рекомендації Комісії.</w:t>
      </w:r>
    </w:p>
    <w:sectPr>
      <w:pgSz w:h="16838" w:w="11900" w:orient="portrait"/>
      <w:pgMar w:bottom="1440" w:top="1138" w:left="1440" w:right="846"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
    <w:lvl w:ilvl="0">
      <w:start w:val="2"/>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
    <w:lvl w:ilvl="0">
      <w:start w:val="1"/>
      <w:numFmt w:val="bullet"/>
      <w:lvlText w:val="в"/>
      <w:lvlJc w:val="left"/>
      <w:pPr>
        <w:ind w:left="0" w:firstLine="0"/>
      </w:pPr>
      <w:rPr>
        <w:vertAlign w:val="baseline"/>
      </w:rPr>
    </w:lvl>
    <w:lvl w:ilvl="1">
      <w:start w:val="1"/>
      <w:numFmt w:val="decimal"/>
      <w:lvlText w:val="%2."/>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
    <w:lvl w:ilvl="0">
      <w:start w:val="1"/>
      <w:numFmt w:val="bullet"/>
      <w:lvlText w:val="в"/>
      <w:lvlJc w:val="left"/>
      <w:pPr>
        <w:ind w:left="0" w:firstLine="0"/>
      </w:pPr>
      <w:rPr>
        <w:vertAlign w:val="baseline"/>
      </w:rPr>
    </w:lvl>
    <w:lvl w:ilvl="1">
      <w:start w:val="9"/>
      <w:numFmt w:val="decimal"/>
      <w:lvlText w:val="%2."/>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